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4622" w14:textId="56DE9D8D" w:rsidR="005D130C" w:rsidRDefault="00090CDD">
      <w:r w:rsidRPr="00090CDD">
        <w:t xml:space="preserve">Stołeczna Estrada informuje, że w dniu 02.03.2020r. została zawarta umowa w trybie art. 67 ust. 1 pkt 1a) Ustawy z dnia 29 stycznia 2004 r. Prawo zamówień publicznych (Dz. U. z 2019r. poz. 1843) z firmą: Agencja Handlowo-Usługowa ,,KURPIE” Maria Magdalena </w:t>
      </w:r>
      <w:proofErr w:type="spellStart"/>
      <w:r w:rsidRPr="00090CDD">
        <w:t>Parzychowska</w:t>
      </w:r>
      <w:proofErr w:type="spellEnd"/>
      <w:r w:rsidRPr="00090CDD">
        <w:t>-Kurpiewska z siedzibą w Ostrołęce 04-410, ul. Dobrzańskiego 14/27. Przedmiotem umowy jest wykonanie uzupełniających prac remontowo - budowlanych w pomieszczeniach biurowych najmowanych przez Zamawiającego w budynku przy ul. Niemcewicza 4/6 w Warszawie w zakresie niezbędnym dla całościowego i prawidłowego wykonania remontu.</w:t>
      </w:r>
    </w:p>
    <w:sectPr w:rsidR="005D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DD"/>
    <w:rsid w:val="00090CDD"/>
    <w:rsid w:val="005C0C23"/>
    <w:rsid w:val="005D130C"/>
    <w:rsid w:val="007C03E7"/>
    <w:rsid w:val="00D33A42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5F1F"/>
  <w15:chartTrackingRefBased/>
  <w15:docId w15:val="{463B3D43-3CF5-4AA4-A076-4E34C535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3</cp:revision>
  <dcterms:created xsi:type="dcterms:W3CDTF">2023-03-23T13:16:00Z</dcterms:created>
  <dcterms:modified xsi:type="dcterms:W3CDTF">2023-04-19T10:08:00Z</dcterms:modified>
</cp:coreProperties>
</file>